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D8D70" w14:textId="58F5ED06" w:rsidR="00FC3472" w:rsidRPr="00B774FD" w:rsidRDefault="00B774FD" w:rsidP="00FC3472">
      <w:pPr>
        <w:spacing w:line="480" w:lineRule="auto"/>
        <w:ind w:right="1133"/>
        <w:jc w:val="both"/>
        <w:rPr>
          <w:rFonts w:ascii="Times New Roman" w:hAnsi="Times New Roman" w:cs="Times New Roman"/>
          <w:b/>
        </w:rPr>
      </w:pPr>
      <w:r w:rsidRPr="00B774FD">
        <w:rPr>
          <w:rFonts w:ascii="Times New Roman" w:hAnsi="Times New Roman" w:cs="Times New Roman"/>
          <w:b/>
        </w:rPr>
        <w:t>Assegni familiari, i limiti di reddito per il 2021</w:t>
      </w:r>
    </w:p>
    <w:p w14:paraId="743D790C" w14:textId="6D92D44C" w:rsidR="00564198" w:rsidRDefault="00564198" w:rsidP="00FC3472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14:paraId="34E74EA3" w14:textId="77777777" w:rsidR="00B774FD" w:rsidRPr="00FC3472" w:rsidRDefault="00B774FD" w:rsidP="00FC3472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0"/>
        <w:gridCol w:w="3370"/>
      </w:tblGrid>
      <w:tr w:rsidR="00564198" w:rsidRPr="00FC3472" w14:paraId="263284B9" w14:textId="77777777" w:rsidTr="008D0774">
        <w:tc>
          <w:tcPr>
            <w:tcW w:w="3370" w:type="dxa"/>
          </w:tcPr>
          <w:p w14:paraId="7559B39F" w14:textId="77777777" w:rsidR="00564198" w:rsidRPr="00FC3472" w:rsidRDefault="00564198" w:rsidP="00FC3472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472">
              <w:rPr>
                <w:rFonts w:ascii="Times New Roman" w:hAnsi="Times New Roman" w:cs="Times New Roman"/>
                <w:b/>
                <w:bCs/>
                <w:i/>
                <w:iCs/>
              </w:rPr>
              <w:t>Nucleo familiare</w:t>
            </w:r>
          </w:p>
        </w:tc>
        <w:tc>
          <w:tcPr>
            <w:tcW w:w="3370" w:type="dxa"/>
          </w:tcPr>
          <w:p w14:paraId="0D4CDB1E" w14:textId="77777777" w:rsidR="00564198" w:rsidRPr="00FC3472" w:rsidRDefault="00564198" w:rsidP="00FC3472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472">
              <w:rPr>
                <w:rFonts w:ascii="Times New Roman" w:hAnsi="Times New Roman" w:cs="Times New Roman"/>
                <w:b/>
                <w:bCs/>
                <w:i/>
                <w:iCs/>
              </w:rPr>
              <w:t>Reddito familiare annuo oltre il quale cessa la corresponsione del trattamento di famiglia per il primo figlio</w:t>
            </w:r>
          </w:p>
        </w:tc>
        <w:tc>
          <w:tcPr>
            <w:tcW w:w="3370" w:type="dxa"/>
          </w:tcPr>
          <w:p w14:paraId="587EC738" w14:textId="77777777" w:rsidR="00564198" w:rsidRPr="00FC3472" w:rsidRDefault="00564198" w:rsidP="00FC3472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472">
              <w:rPr>
                <w:rFonts w:ascii="Times New Roman" w:hAnsi="Times New Roman" w:cs="Times New Roman"/>
                <w:b/>
                <w:bCs/>
                <w:i/>
                <w:iCs/>
              </w:rPr>
              <w:t>Reddito familiare annuo oltre il quale cessa la corresponsione di tutti gli assegni</w:t>
            </w:r>
          </w:p>
          <w:p w14:paraId="12AD8776" w14:textId="77777777" w:rsidR="00564198" w:rsidRPr="00FC3472" w:rsidRDefault="00564198" w:rsidP="00FC3472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64198" w:rsidRPr="00FC3472" w14:paraId="4487568A" w14:textId="77777777" w:rsidTr="008D0774">
        <w:tc>
          <w:tcPr>
            <w:tcW w:w="3370" w:type="dxa"/>
          </w:tcPr>
          <w:p w14:paraId="7B1A724A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hAnsi="Times New Roman" w:cs="Times New Roman"/>
              </w:rPr>
              <w:t>1 persona *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409F6CDB" w14:textId="362309B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1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0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.0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34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1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 xml:space="preserve"> euro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3F1FDDA8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-</w:t>
            </w:r>
          </w:p>
        </w:tc>
      </w:tr>
      <w:tr w:rsidR="00564198" w:rsidRPr="00FC3472" w14:paraId="253A1C99" w14:textId="77777777" w:rsidTr="008D0774">
        <w:tc>
          <w:tcPr>
            <w:tcW w:w="3370" w:type="dxa"/>
          </w:tcPr>
          <w:p w14:paraId="170FC42D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hAnsi="Times New Roman" w:cs="Times New Roman"/>
              </w:rPr>
              <w:t>2 persone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52E5B63B" w14:textId="539EE39A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16.6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51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,2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9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 xml:space="preserve"> euro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518CE500" w14:textId="6CCC95B1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19.9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41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,7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1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</w:tr>
      <w:tr w:rsidR="00564198" w:rsidRPr="00FC3472" w14:paraId="705B0BAD" w14:textId="77777777" w:rsidTr="008D0774">
        <w:tc>
          <w:tcPr>
            <w:tcW w:w="3370" w:type="dxa"/>
          </w:tcPr>
          <w:p w14:paraId="4167ED21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hAnsi="Times New Roman" w:cs="Times New Roman"/>
              </w:rPr>
              <w:t>3 persone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4B00D2C5" w14:textId="6AF97CBF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21.4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10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,41</w:t>
            </w:r>
            <w:r w:rsidR="00D71D0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 xml:space="preserve"> </w:t>
            </w:r>
            <w:r w:rsidR="00D71D02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79A2A9DA" w14:textId="7F97A9F9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25.6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37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,0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0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</w:tr>
      <w:tr w:rsidR="00564198" w:rsidRPr="00FC3472" w14:paraId="1ABA057D" w14:textId="77777777" w:rsidTr="008D0774">
        <w:tc>
          <w:tcPr>
            <w:tcW w:w="3370" w:type="dxa"/>
          </w:tcPr>
          <w:p w14:paraId="6FDBD2DF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hAnsi="Times New Roman" w:cs="Times New Roman"/>
              </w:rPr>
              <w:t>4 persone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5F35ABEC" w14:textId="179033A9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25.5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69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,3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7</w:t>
            </w:r>
            <w:r w:rsidR="00D71D02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D71D02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291160C4" w14:textId="7860AD44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30.6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20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,8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1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</w:tr>
      <w:tr w:rsidR="00564198" w:rsidRPr="00FC3472" w14:paraId="3F3A9A5F" w14:textId="77777777" w:rsidTr="008D0774">
        <w:tc>
          <w:tcPr>
            <w:tcW w:w="3370" w:type="dxa"/>
          </w:tcPr>
          <w:p w14:paraId="6D714E6B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hAnsi="Times New Roman" w:cs="Times New Roman"/>
              </w:rPr>
              <w:t>5 persone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2EDA600D" w14:textId="0541491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29.7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31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,8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3</w:t>
            </w:r>
            <w:r w:rsidR="009A43B7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9A43B7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0AA38BE6" w14:textId="2FE3F4A1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35.6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04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8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591E36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</w:tr>
      <w:tr w:rsidR="00564198" w:rsidRPr="00FC3472" w14:paraId="7552831B" w14:textId="77777777" w:rsidTr="008D0774">
        <w:tc>
          <w:tcPr>
            <w:tcW w:w="3370" w:type="dxa"/>
          </w:tcPr>
          <w:p w14:paraId="4641019B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hAnsi="Times New Roman" w:cs="Times New Roman"/>
              </w:rPr>
              <w:t>6 persone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46E78202" w14:textId="707F98D9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33.428,23</w:t>
            </w:r>
            <w:r w:rsidR="00100CF8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 xml:space="preserve"> </w:t>
            </w:r>
            <w:r w:rsidR="00100CF8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6" w:space="0" w:color="000000"/>
            </w:tcBorders>
          </w:tcPr>
          <w:p w14:paraId="3A735361" w14:textId="039E1EBB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40.032,31</w:t>
            </w:r>
            <w:r w:rsidR="00F81DED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F81DED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</w:tr>
      <w:tr w:rsidR="00564198" w:rsidRPr="00FC3472" w14:paraId="50A02178" w14:textId="77777777" w:rsidTr="007C3447">
        <w:tc>
          <w:tcPr>
            <w:tcW w:w="3370" w:type="dxa"/>
          </w:tcPr>
          <w:p w14:paraId="797C9EF6" w14:textId="77777777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hAnsi="Times New Roman" w:cs="Times New Roman"/>
              </w:rPr>
              <w:t>7 o più persone</w:t>
            </w:r>
          </w:p>
        </w:tc>
        <w:tc>
          <w:tcPr>
            <w:tcW w:w="3370" w:type="dxa"/>
            <w:tcBorders>
              <w:left w:val="single" w:sz="6" w:space="0" w:color="000000"/>
            </w:tcBorders>
          </w:tcPr>
          <w:p w14:paraId="3CEB42D2" w14:textId="25989DBA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37.6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58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,7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7</w:t>
            </w:r>
            <w:r w:rsidR="002969D5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2969D5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  <w:tc>
          <w:tcPr>
            <w:tcW w:w="3370" w:type="dxa"/>
            <w:tcBorders>
              <w:left w:val="single" w:sz="6" w:space="0" w:color="000000"/>
            </w:tcBorders>
          </w:tcPr>
          <w:p w14:paraId="286F4B15" w14:textId="640D96F1" w:rsidR="00564198" w:rsidRPr="00FC3472" w:rsidRDefault="00564198" w:rsidP="00FC3472">
            <w:pPr>
              <w:spacing w:after="0"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45.0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99</w:t>
            </w:r>
            <w:r w:rsidRPr="00FC3472">
              <w:rPr>
                <w:rFonts w:ascii="Times New Roman" w:eastAsia="Times New Roman" w:hAnsi="Times New Roman" w:cs="Times New Roman"/>
                <w:color w:val="333333"/>
                <w:lang w:eastAsia="it-IT"/>
              </w:rPr>
              <w:t>,6</w:t>
            </w:r>
            <w:r w:rsidRPr="00FC3472">
              <w:rPr>
                <w:rFonts w:ascii="Times New Roman" w:eastAsiaTheme="minorEastAsia" w:hAnsi="Times New Roman" w:cs="Times New Roman"/>
                <w:lang w:eastAsia="it-IT"/>
              </w:rPr>
              <w:t>8</w:t>
            </w:r>
            <w:r w:rsidR="00F81DED">
              <w:rPr>
                <w:rFonts w:ascii="Times New Roman" w:eastAsiaTheme="minorEastAsia" w:hAnsi="Times New Roman" w:cs="Times New Roman"/>
                <w:lang w:eastAsia="it-IT"/>
              </w:rPr>
              <w:t xml:space="preserve"> </w:t>
            </w:r>
            <w:r w:rsidR="00F81DED">
              <w:rPr>
                <w:rFonts w:ascii="Times New Roman" w:eastAsiaTheme="minorEastAsia" w:hAnsi="Times New Roman" w:cs="Times New Roman"/>
                <w:lang w:eastAsia="it-IT"/>
              </w:rPr>
              <w:t>euro</w:t>
            </w:r>
          </w:p>
        </w:tc>
      </w:tr>
    </w:tbl>
    <w:p w14:paraId="2A30E551" w14:textId="77777777" w:rsidR="00564198" w:rsidRPr="00FC3472" w:rsidRDefault="00564198" w:rsidP="00FC3472">
      <w:pPr>
        <w:spacing w:line="480" w:lineRule="auto"/>
        <w:ind w:right="1133"/>
        <w:jc w:val="both"/>
        <w:rPr>
          <w:rFonts w:ascii="Times New Roman" w:hAnsi="Times New Roman" w:cs="Times New Roman"/>
        </w:rPr>
      </w:pPr>
      <w:r w:rsidRPr="00FC3472">
        <w:rPr>
          <w:rFonts w:ascii="Times New Roman" w:hAnsi="Times New Roman" w:cs="Times New Roman"/>
        </w:rPr>
        <w:t>(*) L’ipotesi riguarda il soggetto maggiorenne titolare di pensione ai superstiti unico componente il nucleo familiare.</w:t>
      </w:r>
    </w:p>
    <w:p w14:paraId="508811CB" w14:textId="77777777" w:rsidR="00FC3472" w:rsidRPr="00FC3472" w:rsidRDefault="00FC3472" w:rsidP="00FC3472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sectPr w:rsidR="00FC3472" w:rsidRPr="00FC3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8"/>
    <w:rsid w:val="00100CF8"/>
    <w:rsid w:val="002969D5"/>
    <w:rsid w:val="002E6681"/>
    <w:rsid w:val="00331359"/>
    <w:rsid w:val="00564198"/>
    <w:rsid w:val="00591E36"/>
    <w:rsid w:val="007C3447"/>
    <w:rsid w:val="009A43B7"/>
    <w:rsid w:val="00A8281E"/>
    <w:rsid w:val="00B774FD"/>
    <w:rsid w:val="00CD5F68"/>
    <w:rsid w:val="00D71D02"/>
    <w:rsid w:val="00F81DED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8F0E"/>
  <w15:chartTrackingRefBased/>
  <w15:docId w15:val="{D334A1D6-86D5-4CF6-B0BD-7134E503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4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14</cp:revision>
  <dcterms:created xsi:type="dcterms:W3CDTF">2021-01-04T10:57:00Z</dcterms:created>
  <dcterms:modified xsi:type="dcterms:W3CDTF">2021-01-06T17:24:00Z</dcterms:modified>
</cp:coreProperties>
</file>